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63762" w14:textId="77777777" w:rsidR="00C72808" w:rsidRPr="00C72808" w:rsidRDefault="00C72808" w:rsidP="00C7280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</w:pPr>
      <w:bookmarkStart w:id="0" w:name="_GoBack"/>
      <w:bookmarkEnd w:id="0"/>
      <w:r w:rsidRPr="00C7280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  <w:t>ПРОТОКОЛ ЕЛЕКТРОННОГО АУКЦІОНУ № LLE001-UA-20221226-68394</w:t>
      </w:r>
    </w:p>
    <w:p w14:paraId="4A4DE127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оператора, через електронний майданчик якого було заведено інформацію про лот в ЕТС: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ТОВАРИСТВО З ОБМЕЖЕНОЮ ВІДПОВІДАЛЬНІСТЮ "ЗАКУПКИ.ПРОМ.УА"</w:t>
      </w:r>
    </w:p>
    <w:p w14:paraId="6F40F1F8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оператора, через електронний майданчик якого надано цінову пропозицію переможця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 "БІРЖА ПОДІЛЬСЬКА"</w:t>
      </w:r>
    </w:p>
    <w:p w14:paraId="08CE17E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Номер лота: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18</w:t>
      </w:r>
    </w:p>
    <w:p w14:paraId="4E3CB41F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Організатор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Дунаєвецька міська рада</w:t>
      </w:r>
    </w:p>
    <w:p w14:paraId="141B0AE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Статус електронного аукціону: Аукціон відбувся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/ Один учасник</w:t>
      </w:r>
    </w:p>
    <w:p w14:paraId="21ADD02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Дата та час початку електронного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11.01.2023 11:05:00</w:t>
      </w:r>
    </w:p>
    <w:p w14:paraId="4FBEB49B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Дата та час завершення електронного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077A07D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активів (майна)/права лота (склад лота):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 Оренда частини адміністративної будівлі (кабінет №34), загальною площею 16,5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кв.м</w:t>
      </w:r>
      <w:proofErr w:type="spellEnd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, за адресою: вул. Соборна, 7/7, м. Дунаївці, Кам'янець-Подільського району, Хмельницької області</w:t>
      </w:r>
    </w:p>
    <w:p w14:paraId="6F8AD017" w14:textId="77777777" w:rsidR="00C72808" w:rsidRPr="00C72808" w:rsidRDefault="00C72808" w:rsidP="00C728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Частина адміністративної будівлі (кабінет №34), загальною площею 16,5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кв.м</w:t>
      </w:r>
      <w:proofErr w:type="spellEnd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, за адресою вул. Соборна 7/7, м. Дунаївці, Кам'янець-Подільського району, Хмельницької області</w:t>
      </w:r>
    </w:p>
    <w:p w14:paraId="1BE08FD0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Стартовий розмір орендної плати: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642,70 грн без ПДВ</w:t>
      </w:r>
    </w:p>
    <w:p w14:paraId="5AF8BB6F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Фінальна орендна плата на 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  <w:lang w:eastAsia="uk-UA"/>
        </w:rPr>
        <w:t>місяць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 / день / годину 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642,71 грн без ПДВ</w:t>
      </w:r>
    </w:p>
    <w:p w14:paraId="6A17D597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Крок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6,43 грн</w:t>
      </w:r>
    </w:p>
    <w:p w14:paraId="0F487D5C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гарантійного внеску: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3 250,00 грн</w:t>
      </w:r>
    </w:p>
    <w:p w14:paraId="2A2FD14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реєстраційного внеску: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650,00 грн</w:t>
      </w:r>
    </w:p>
    <w:p w14:paraId="70E4E6F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Учасники електронного аукціону:</w:t>
      </w:r>
    </w:p>
    <w:p w14:paraId="187CFFD3" w14:textId="77777777" w:rsidR="00C72808" w:rsidRPr="00C72808" w:rsidRDefault="00C72808" w:rsidP="00C728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uk-UA"/>
        </w:rPr>
        <w:t>Кушнір Алла Вікторівна, ІПН/РНОКПП: 2266614407</w:t>
      </w:r>
    </w:p>
    <w:p w14:paraId="5522DD9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Закриті цінові пропозиції учасників: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5"/>
        <w:gridCol w:w="1842"/>
        <w:gridCol w:w="3442"/>
      </w:tblGrid>
      <w:tr w:rsidR="00C72808" w:rsidRPr="00C72808" w14:paraId="1C2A0E4E" w14:textId="77777777" w:rsidTr="00C7280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9C4BC4" w14:textId="77777777" w:rsidR="00C72808" w:rsidRPr="00C72808" w:rsidRDefault="00C72808" w:rsidP="00C72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Кушнір Алла Вікторівна</w:t>
            </w:r>
          </w:p>
        </w:tc>
        <w:tc>
          <w:tcPr>
            <w:tcW w:w="0" w:type="auto"/>
            <w:vAlign w:val="center"/>
            <w:hideMark/>
          </w:tcPr>
          <w:p w14:paraId="48136A7B" w14:textId="77777777" w:rsidR="00C72808" w:rsidRPr="00C72808" w:rsidRDefault="00C72808" w:rsidP="00C72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642,71 грн</w:t>
            </w:r>
          </w:p>
        </w:tc>
        <w:tc>
          <w:tcPr>
            <w:tcW w:w="0" w:type="auto"/>
            <w:vAlign w:val="center"/>
            <w:hideMark/>
          </w:tcPr>
          <w:p w14:paraId="2BE8C714" w14:textId="77777777" w:rsidR="00C72808" w:rsidRPr="00C72808" w:rsidRDefault="00C72808" w:rsidP="00C72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30.12.2022 21:13:26</w:t>
            </w:r>
          </w:p>
        </w:tc>
      </w:tr>
    </w:tbl>
    <w:p w14:paraId="1473771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2CAD76E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Переможець електронного аукціону (учасник, що подав єдину заяву):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C728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uk-UA"/>
        </w:rPr>
        <w:t>Кушнір Алла Вікторівна, ІПН/РНОКПП: 2266614407</w:t>
      </w:r>
    </w:p>
    <w:p w14:paraId="15B6DD20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234DD55D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Учасник, якого дискваліфіковано відповідно до п._____ Регламенту: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C728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uk-UA"/>
        </w:rPr>
        <w:t>__________</w:t>
      </w:r>
    </w:p>
    <w:p w14:paraId="06B711F0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оператором реєстраційного внеску:</w:t>
      </w:r>
    </w:p>
    <w:p w14:paraId="3837E826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Одержувач: ДКСУ м. Київ</w:t>
      </w:r>
    </w:p>
    <w:p w14:paraId="53D1C9FA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Код ЄДРПОУ або ІПН або паспорт: 04060714</w:t>
      </w:r>
    </w:p>
    <w:p w14:paraId="323E634C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Назва банку: ДКСУ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</w:p>
    <w:p w14:paraId="1E742E88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Номер банківського рахунку в форматі IBAN: UA588201720355219035000035058</w:t>
      </w:r>
    </w:p>
    <w:p w14:paraId="62DCF4CD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оператором гарантійного внеску:</w:t>
      </w:r>
    </w:p>
    <w:p w14:paraId="51A859D4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Одержувач: ДКСУ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</w:p>
    <w:p w14:paraId="428AEF6F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Код ЄДРПОУ або ІПН або паспорт: 04060714</w:t>
      </w:r>
    </w:p>
    <w:p w14:paraId="671051DC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Назва банку: ДКСУ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</w:p>
    <w:p w14:paraId="78214B45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Номер банківського рахунку в форматі IBAN: UA588201720355219035000035058</w:t>
      </w:r>
    </w:p>
    <w:p w14:paraId="45B0DECC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переможцем авансового внеску: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56CBE969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переможцем забезпечувального депозиту: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67C6391C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3A89CA7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компенсації невід’ємних поліпшень (в разі їх наявності):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56616D7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для сплати орендних платежів:</w:t>
      </w:r>
    </w:p>
    <w:p w14:paraId="72B0D234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Одержувач: ГУК 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Хмел.обл</w:t>
      </w:r>
      <w:proofErr w:type="spellEnd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/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Дунаєвецьк.мтг</w:t>
      </w:r>
      <w:proofErr w:type="spellEnd"/>
    </w:p>
    <w:p w14:paraId="047D17A5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Код ЄДРПОУ або ІПН або паспорт: 37971775</w:t>
      </w:r>
    </w:p>
    <w:p w14:paraId="4E00C711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Назва банку: Казначейство України</w:t>
      </w:r>
    </w:p>
    <w:p w14:paraId="0EE1C4E0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lastRenderedPageBreak/>
        <w:t>Номер банківського рахунку в форматі IBAN: UA288999980334179850000022655</w:t>
      </w:r>
    </w:p>
    <w:p w14:paraId="71981A0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Винагорода оператора, через електронний майданчик якого подано переможну пропозицію: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462,76 грн (чотириста шістдесят дві гривні 76 копійок), у т.ч. ПДВ 77,13 грн</w:t>
      </w:r>
    </w:p>
    <w:p w14:paraId="732BD669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73CD5FD2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Сума, що підлягає перерахуванню переможцю електронного аукціону від оператора, через електронний майданчик якого подано найвищу цінову пропозицію: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2 787,24 грн (дві тисячі сімсот вісімдесят сім гривень 24 копійки)</w:t>
      </w:r>
    </w:p>
    <w:p w14:paraId="28E1E7DD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7D88C466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(орендна плата), яка підлягає сплаті переможцем електронного аукціону на 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  <w:lang w:eastAsia="uk-UA"/>
        </w:rPr>
        <w:t>місяць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 / день / годину: 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642,71 грн без ПДВ (шістсот сорок дві гривні 71 копійка без ПДВ)</w:t>
      </w:r>
    </w:p>
    <w:p w14:paraId="02E3895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6E17E9D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частини орендної плати, яка підлягає сплаті переможцем електронного аукціону в бюджет: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 грн</w:t>
      </w:r>
    </w:p>
    <w:p w14:paraId="06DEC59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частини орендної плати, яка підлягає сплаті переможцем електронного аукціону орендодавцю: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 грн</w:t>
      </w:r>
    </w:p>
    <w:p w14:paraId="33D6DD5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частини орендної плати, яка підлягає сплаті переможцем електронного аукціону балансоутримувачу: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 грн</w:t>
      </w:r>
    </w:p>
    <w:p w14:paraId="54F73B02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2B9FB017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Протокол електронного аукціону сформовано: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10.01.2023 20:00:03</w:t>
      </w:r>
    </w:p>
    <w:p w14:paraId="28333F91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11A760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Переможець електронного аукціону (учасник, що подав єдину заяву / чинний орендар, який реалізує своє переважне право на продовження договору оренди) зобов'язується:</w:t>
      </w:r>
    </w:p>
    <w:p w14:paraId="7F2E5735" w14:textId="77777777" w:rsidR="00C72808" w:rsidRPr="00C72808" w:rsidRDefault="00C72808" w:rsidP="00C728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підписати в (4) чотирьох оригінальних примірниках протокол електронного аукціону у строки передбачені Порядком передачі в оренду державного та комунального майна, затвердженим постановою КМУ від 03.06.2020 №483 (далі - Порядком), або іншим нормативно-правовим актом та направити його на підписання оператору, через який таким переможцем електронного аукціону подано найвищу цінову пропозицію.</w:t>
      </w:r>
    </w:p>
    <w:p w14:paraId="2FD491B4" w14:textId="77777777" w:rsidR="00C72808" w:rsidRPr="00C72808" w:rsidRDefault="00C72808" w:rsidP="00C728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провести розрахунок відповідно до договору та Порядку, та підписати договір у строки передбачені Порядком або іншим нормативно-правовим актом.</w:t>
      </w:r>
    </w:p>
    <w:p w14:paraId="0AF809F5" w14:textId="77777777" w:rsidR="00C72808" w:rsidRPr="00C72808" w:rsidRDefault="00C72808" w:rsidP="00C7280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Переможець електронного аукціону (учасник, що подав єдину заяву):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Кушнір Алла Вікторівна, ІПН/РНОКПП: 2266614407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C72808" w:rsidRPr="00C72808" w14:paraId="55BE198B" w14:textId="77777777" w:rsidTr="00C72808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68A2B9F8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45C54140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3B650C24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2E8F9D64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5695D6C6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D5D54C7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108A30E2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208218BB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39FB947A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037BDE4C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420BB225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78E6DD1B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4BBD5F6D" w14:textId="77777777" w:rsidR="00C72808" w:rsidRPr="00C72808" w:rsidRDefault="00C72808" w:rsidP="00C7280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оператора, через електронний майданчик якого надано цінову пропозицію переможця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 "БІРЖА ПОДІЛЬСЬКА"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32037" w:rsidRPr="00253AB9" w14:paraId="580B57B8" w14:textId="77777777" w:rsidTr="00F317FC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3F2CFF60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Директор</w:t>
            </w:r>
          </w:p>
          <w:p w14:paraId="3C4DDA2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11B78ABA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4951B2A6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5E3F632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0CC52C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79911E5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Олександр БАЦУРА</w:t>
            </w:r>
          </w:p>
          <w:p w14:paraId="4F4605B0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4C55042F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748E515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12D387BF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46310390" w14:textId="77777777" w:rsidR="00B32037" w:rsidRPr="00253AB9" w:rsidRDefault="00B32037" w:rsidP="00B3203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61627D5B" w14:textId="77777777" w:rsidR="00B32037" w:rsidRPr="00253AB9" w:rsidRDefault="00B32037" w:rsidP="00B32037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253A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організатора:</w:t>
      </w:r>
      <w:r w:rsidRPr="00253AB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Дунаєвецька міська рада</w:t>
      </w:r>
      <w:r w:rsidRPr="00253AB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32037" w:rsidRPr="00253AB9" w14:paraId="5C09710C" w14:textId="77777777" w:rsidTr="00F317FC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1A70084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Міський голова</w:t>
            </w:r>
          </w:p>
          <w:p w14:paraId="56FADEDD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7144B845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745E3629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5D50AFEA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7B7988EF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00872C5E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Веліна ЗАЯЦЬ</w:t>
            </w:r>
          </w:p>
          <w:p w14:paraId="5CBDC93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77DD5696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014FBDB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6B2DEDD2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43555F2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EF57586" w14:textId="69483462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3BDE00B0" w14:textId="120E912F" w:rsidR="00D57AEC" w:rsidRDefault="00C72808" w:rsidP="000F3F23">
      <w:pPr>
        <w:spacing w:after="0" w:line="240" w:lineRule="auto"/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**В аукціонах з оренди державного та комунального майна, при наявності грифу “ЗАТВЕРДЖЕНО” підпис організатора не є обов’язковим.</w:t>
      </w:r>
    </w:p>
    <w:sectPr w:rsidR="00D57A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822"/>
    <w:multiLevelType w:val="multilevel"/>
    <w:tmpl w:val="0EB2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06DFF"/>
    <w:multiLevelType w:val="multilevel"/>
    <w:tmpl w:val="3424B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265B3D"/>
    <w:multiLevelType w:val="multilevel"/>
    <w:tmpl w:val="00F06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33B0E"/>
    <w:multiLevelType w:val="multilevel"/>
    <w:tmpl w:val="9BA20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99683B"/>
    <w:multiLevelType w:val="multilevel"/>
    <w:tmpl w:val="F3603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F664D8"/>
    <w:multiLevelType w:val="multilevel"/>
    <w:tmpl w:val="DC289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4A"/>
    <w:rsid w:val="00054414"/>
    <w:rsid w:val="000F3F23"/>
    <w:rsid w:val="001B24D0"/>
    <w:rsid w:val="0087148E"/>
    <w:rsid w:val="00B32037"/>
    <w:rsid w:val="00C72808"/>
    <w:rsid w:val="00CC324A"/>
    <w:rsid w:val="00D57AEC"/>
    <w:rsid w:val="00E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A7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2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280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C728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2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280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C728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3</cp:revision>
  <dcterms:created xsi:type="dcterms:W3CDTF">2023-01-12T09:25:00Z</dcterms:created>
  <dcterms:modified xsi:type="dcterms:W3CDTF">2023-01-23T13:32:00Z</dcterms:modified>
</cp:coreProperties>
</file>